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1286" w14:textId="77777777" w:rsidR="004253AE" w:rsidRPr="0086090C" w:rsidRDefault="004253AE">
      <w:pPr>
        <w:rPr>
          <w:rFonts w:ascii="Arial Narrow" w:hAnsi="Arial Narrow"/>
          <w:b/>
          <w:bCs/>
        </w:rPr>
      </w:pPr>
      <w:r w:rsidRPr="0086090C">
        <w:rPr>
          <w:rFonts w:ascii="Arial Narrow" w:hAnsi="Arial Narrow"/>
          <w:b/>
          <w:bCs/>
        </w:rPr>
        <w:t>Выплаченные доходы или иные выплаты, причитающиеся владельцам ценных бумаг эмитента</w:t>
      </w:r>
    </w:p>
    <w:p w14:paraId="4FE0CFA3" w14:textId="26C16E88" w:rsidR="006544FF" w:rsidRPr="0086090C" w:rsidRDefault="00331DDC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1. Общие сведения</w:t>
      </w: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1.1. Полное фирменное наименование эмитента (для некоммерческой организации – наименование): </w:t>
      </w:r>
      <w:r w:rsidRPr="0086090C">
        <w:rPr>
          <w:rFonts w:ascii="Arial Narrow" w:hAnsi="Arial Narrow"/>
          <w:sz w:val="20"/>
          <w:szCs w:val="20"/>
        </w:rPr>
        <w:t>Общество с ограниченной ответственностью Микрофинансовая компания «Фордевинд»</w:t>
      </w:r>
    </w:p>
    <w:p w14:paraId="6559954A" w14:textId="77777777" w:rsidR="00E02BE2" w:rsidRPr="0086090C" w:rsidRDefault="006544FF" w:rsidP="00E02BE2">
      <w:pPr>
        <w:spacing w:before="200"/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>1.2. Адрес эмитента, указанный в едином государственном реестре юридических лиц: 119034, г. Москва, пер. Турчанинов, д. 6 стр. 2 этаж 2 пом. I ком. 22</w:t>
      </w:r>
    </w:p>
    <w:p w14:paraId="62E934D5" w14:textId="77777777" w:rsidR="00E02BE2" w:rsidRPr="0086090C" w:rsidRDefault="006544FF" w:rsidP="00E02BE2">
      <w:pPr>
        <w:spacing w:before="200"/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>1.3. Основной государственный регистрационный номер (ОГРН) эмитента (при наличии): 1177746146885</w:t>
      </w:r>
    </w:p>
    <w:p w14:paraId="4E6C8F79" w14:textId="279CBD73" w:rsidR="006544FF" w:rsidRPr="0086090C" w:rsidRDefault="006544FF" w:rsidP="00E02BE2">
      <w:pPr>
        <w:spacing w:before="200"/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 xml:space="preserve">1.4. Идентификационный номер налогоплательщика (ИНН) эмитента (при наличии): 9717054493 </w:t>
      </w:r>
    </w:p>
    <w:p w14:paraId="35C90487" w14:textId="77777777" w:rsidR="006544FF" w:rsidRPr="0086090C" w:rsidRDefault="006544FF" w:rsidP="006544FF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 xml:space="preserve">1.5. Уникальный код эмитента, присвоенный Банком России: 00616-R </w:t>
      </w:r>
    </w:p>
    <w:p w14:paraId="7BBF7446" w14:textId="77777777" w:rsidR="006544FF" w:rsidRPr="0086090C" w:rsidRDefault="006544FF" w:rsidP="006544FF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 xml:space="preserve">1.6. Адрес страницы в сети "Интернет", используемой эмитентом для раскрытия информации: </w:t>
      </w:r>
      <w:hyperlink r:id="rId4" w:history="1">
        <w:r w:rsidRPr="0086090C">
          <w:rPr>
            <w:rStyle w:val="a4"/>
            <w:rFonts w:ascii="Arial Narrow" w:hAnsi="Arial Narrow"/>
            <w:sz w:val="20"/>
            <w:szCs w:val="20"/>
          </w:rPr>
          <w:t>https://www.e-disclosure.ru/portal/company.aspx?id=38494</w:t>
        </w:r>
      </w:hyperlink>
      <w:r w:rsidRPr="0086090C">
        <w:rPr>
          <w:rFonts w:ascii="Arial Narrow" w:hAnsi="Arial Narrow"/>
          <w:sz w:val="20"/>
          <w:szCs w:val="20"/>
        </w:rPr>
        <w:t xml:space="preserve"> </w:t>
      </w:r>
    </w:p>
    <w:p w14:paraId="7ADC9B56" w14:textId="3CA2970A" w:rsidR="006544FF" w:rsidRPr="0086090C" w:rsidRDefault="006544FF" w:rsidP="006544FF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 xml:space="preserve">1.7. Дата наступления события (существенного факта), о котором составлено сообщение: </w:t>
      </w:r>
      <w:r w:rsidR="00E02BE2" w:rsidRPr="00482B53">
        <w:rPr>
          <w:rFonts w:ascii="Arial Narrow" w:hAnsi="Arial Narrow"/>
          <w:sz w:val="20"/>
          <w:szCs w:val="20"/>
        </w:rPr>
        <w:t>21</w:t>
      </w:r>
      <w:r w:rsidRPr="00482B53">
        <w:rPr>
          <w:rFonts w:ascii="Arial Narrow" w:hAnsi="Arial Narrow"/>
          <w:sz w:val="20"/>
          <w:szCs w:val="20"/>
        </w:rPr>
        <w:t>.1</w:t>
      </w:r>
      <w:r w:rsidR="00E02BE2" w:rsidRPr="00482B53">
        <w:rPr>
          <w:rFonts w:ascii="Arial Narrow" w:hAnsi="Arial Narrow"/>
          <w:sz w:val="20"/>
          <w:szCs w:val="20"/>
        </w:rPr>
        <w:t>0</w:t>
      </w:r>
      <w:r w:rsidRPr="00482B53">
        <w:rPr>
          <w:rFonts w:ascii="Arial Narrow" w:hAnsi="Arial Narrow"/>
          <w:sz w:val="20"/>
          <w:szCs w:val="20"/>
        </w:rPr>
        <w:t>.202</w:t>
      </w:r>
      <w:r w:rsidR="00E02BE2" w:rsidRPr="00482B53">
        <w:rPr>
          <w:rFonts w:ascii="Arial Narrow" w:hAnsi="Arial Narrow"/>
          <w:sz w:val="20"/>
          <w:szCs w:val="20"/>
        </w:rPr>
        <w:t>2</w:t>
      </w:r>
      <w:r w:rsidRPr="0086090C">
        <w:rPr>
          <w:rFonts w:ascii="Arial Narrow" w:hAnsi="Arial Narrow"/>
          <w:sz w:val="20"/>
          <w:szCs w:val="20"/>
        </w:rPr>
        <w:t xml:space="preserve"> </w:t>
      </w:r>
    </w:p>
    <w:p w14:paraId="62C5E18C" w14:textId="7F1DB767" w:rsidR="00136B1E" w:rsidRPr="0086090C" w:rsidRDefault="00331DDC" w:rsidP="00136B1E">
      <w:pPr>
        <w:rPr>
          <w:rFonts w:ascii="Arial Narrow" w:hAnsi="Arial Narrow" w:cs="Arial"/>
          <w:color w:val="000000"/>
          <w:sz w:val="20"/>
          <w:szCs w:val="20"/>
        </w:rPr>
      </w:pP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2. Содержание сообщения</w:t>
      </w: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="00136B1E" w:rsidRPr="0086090C">
        <w:rPr>
          <w:rFonts w:ascii="Arial Narrow" w:hAnsi="Arial Narrow" w:cs="Arial"/>
          <w:color w:val="000000"/>
          <w:sz w:val="20"/>
          <w:szCs w:val="20"/>
        </w:rPr>
        <w:t xml:space="preserve">2.1. </w:t>
      </w:r>
      <w:r w:rsidR="006544FF" w:rsidRPr="0086090C">
        <w:rPr>
          <w:rFonts w:ascii="Arial Narrow" w:hAnsi="Arial Narrow"/>
          <w:sz w:val="20"/>
          <w:szCs w:val="20"/>
        </w:rPr>
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</w:r>
      <w:r w:rsidR="00136B1E" w:rsidRPr="0086090C">
        <w:rPr>
          <w:rFonts w:ascii="Arial Narrow" w:hAnsi="Arial Narrow" w:cs="Arial"/>
          <w:color w:val="000000"/>
          <w:sz w:val="20"/>
          <w:szCs w:val="20"/>
        </w:rPr>
        <w:t xml:space="preserve">: </w:t>
      </w:r>
      <w:r w:rsidR="00136B1E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облигации бездокументарные с централизованным учетом прав серии 01 неконвертируемые процентные, с возможностью досрочного погашения по усмотрению эмитента, со сроком погашения в 1 080-й (Одна тысяча восьмидесятый) день с даты начала размещения (далее – «Облигации»).</w:t>
      </w:r>
    </w:p>
    <w:p w14:paraId="5C6A90DF" w14:textId="75375DEF" w:rsidR="00136B1E" w:rsidRPr="0086090C" w:rsidRDefault="00B44479" w:rsidP="00136B1E">
      <w:pPr>
        <w:rPr>
          <w:rFonts w:ascii="Arial Narrow" w:hAnsi="Arial Narrow" w:cs="Arial"/>
          <w:color w:val="000000"/>
          <w:sz w:val="20"/>
          <w:szCs w:val="20"/>
        </w:rPr>
      </w:pPr>
      <w:r w:rsidRPr="0086090C">
        <w:rPr>
          <w:rFonts w:ascii="Arial Narrow" w:hAnsi="Arial Narrow" w:cs="Arial"/>
          <w:color w:val="000000"/>
          <w:sz w:val="20"/>
          <w:szCs w:val="20"/>
        </w:rPr>
        <w:t>2.2</w:t>
      </w:r>
      <w:r w:rsidR="00136B1E" w:rsidRPr="0086090C">
        <w:rPr>
          <w:rFonts w:ascii="Arial Narrow" w:hAnsi="Arial Narrow" w:cs="Arial"/>
          <w:color w:val="000000"/>
          <w:sz w:val="20"/>
          <w:szCs w:val="20"/>
        </w:rPr>
        <w:t xml:space="preserve">. </w:t>
      </w:r>
      <w:r w:rsidR="006544FF" w:rsidRPr="0086090C">
        <w:rPr>
          <w:rFonts w:ascii="Arial Narrow" w:hAnsi="Arial Narrow"/>
          <w:sz w:val="20"/>
          <w:szCs w:val="20"/>
        </w:rPr>
        <w:t>Регистрационный номер выпуска (дополнительного выпуска) ценных бумаг и дата его регистрации</w:t>
      </w:r>
      <w:r w:rsidR="00136B1E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: 4-01-00616-R от 07.10.2021 г.</w:t>
      </w:r>
      <w:r w:rsidR="00DD6308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r w:rsidR="00DD6308" w:rsidRPr="0086090C">
        <w:rPr>
          <w:rFonts w:ascii="Arial Narrow" w:hAnsi="Arial Narrow" w:cs="Arial"/>
          <w:color w:val="000000"/>
          <w:sz w:val="20"/>
          <w:szCs w:val="20"/>
        </w:rPr>
        <w:t>Международный код (номер) идентификации ценных бумаг (ISIN)</w:t>
      </w:r>
      <w:r w:rsidR="00DD6308">
        <w:rPr>
          <w:rFonts w:ascii="Arial Narrow" w:hAnsi="Arial Narrow" w:cs="Arial"/>
          <w:color w:val="000000"/>
          <w:sz w:val="20"/>
          <w:szCs w:val="20"/>
        </w:rPr>
        <w:t>:</w:t>
      </w:r>
      <w:r w:rsidR="00DD6308" w:rsidRPr="0086090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DD6308" w:rsidRPr="008F1B0F">
        <w:rPr>
          <w:rFonts w:ascii="Arial Narrow" w:hAnsi="Arial Narrow" w:cs="Arial"/>
          <w:color w:val="000000"/>
          <w:sz w:val="20"/>
          <w:szCs w:val="20"/>
        </w:rPr>
        <w:t>RU000A105849</w:t>
      </w:r>
    </w:p>
    <w:p w14:paraId="7F44B31E" w14:textId="034FDD62" w:rsidR="00B44479" w:rsidRPr="0086090C" w:rsidRDefault="00B44479" w:rsidP="00B44479">
      <w:pPr>
        <w:rPr>
          <w:rFonts w:ascii="Arial Narrow" w:hAnsi="Arial Narrow" w:cs="Arial"/>
          <w:color w:val="000000"/>
          <w:sz w:val="20"/>
          <w:szCs w:val="20"/>
        </w:rPr>
      </w:pPr>
      <w:r w:rsidRPr="0086090C">
        <w:rPr>
          <w:rFonts w:ascii="Arial Narrow" w:hAnsi="Arial Narrow" w:cs="Arial"/>
          <w:color w:val="000000"/>
          <w:sz w:val="20"/>
          <w:szCs w:val="20"/>
        </w:rPr>
        <w:t xml:space="preserve">2.3 </w:t>
      </w:r>
      <w:r w:rsidR="006544FF" w:rsidRPr="0086090C">
        <w:rPr>
          <w:rFonts w:ascii="Arial Narrow" w:hAnsi="Arial Narrow"/>
          <w:sz w:val="20"/>
          <w:szCs w:val="20"/>
        </w:rPr>
        <w:t>Категория выплат по ценным бумагам эмитента и (или) иных выплат, причитающихся владельцам ценных бумаг эмитента (дивиденды по акциям; проценты (купонный доход) по облигациям; номинальная стоимость (часть номинальной стоимости) облигаций; иные выплаты)</w:t>
      </w:r>
      <w:r w:rsidRPr="0086090C">
        <w:rPr>
          <w:rFonts w:ascii="Arial Narrow" w:hAnsi="Arial Narrow" w:cs="Arial"/>
          <w:color w:val="000000"/>
          <w:sz w:val="20"/>
          <w:szCs w:val="20"/>
        </w:rPr>
        <w:t>:</w:t>
      </w:r>
      <w:r w:rsidR="00E02BE2" w:rsidRPr="0086090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E02BE2" w:rsidRPr="0086090C">
        <w:rPr>
          <w:rFonts w:ascii="Arial Narrow" w:hAnsi="Arial Narrow"/>
          <w:sz w:val="20"/>
          <w:szCs w:val="20"/>
        </w:rPr>
        <w:t>проценты (купонный доход) по Облигациям</w:t>
      </w:r>
    </w:p>
    <w:p w14:paraId="3C577A04" w14:textId="09E78FF8" w:rsidR="00B44479" w:rsidRPr="00DD6308" w:rsidRDefault="00B44479" w:rsidP="00B44479">
      <w:pPr>
        <w:rPr>
          <w:rFonts w:ascii="Arial Narrow" w:hAnsi="Arial Narrow" w:cs="Arial"/>
          <w:color w:val="000000"/>
          <w:sz w:val="20"/>
          <w:szCs w:val="20"/>
        </w:rPr>
      </w:pPr>
      <w:r w:rsidRPr="0086090C">
        <w:rPr>
          <w:rFonts w:ascii="Arial Narrow" w:hAnsi="Arial Narrow" w:cs="Arial"/>
          <w:color w:val="000000"/>
          <w:sz w:val="20"/>
          <w:szCs w:val="20"/>
        </w:rPr>
        <w:t xml:space="preserve">2.4. </w:t>
      </w:r>
      <w:r w:rsidR="004253AE" w:rsidRPr="0086090C">
        <w:rPr>
          <w:rFonts w:ascii="Arial Narrow" w:hAnsi="Arial Narrow"/>
          <w:sz w:val="20"/>
          <w:szCs w:val="20"/>
        </w:rPr>
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эмитента:</w:t>
      </w:r>
      <w:r w:rsidR="00E02BE2" w:rsidRPr="0086090C">
        <w:rPr>
          <w:rFonts w:ascii="Arial Narrow" w:hAnsi="Arial Narrow"/>
          <w:sz w:val="20"/>
          <w:szCs w:val="20"/>
        </w:rPr>
        <w:t xml:space="preserve"> 1-ый купонный период, дата начала купонного периода - </w:t>
      </w:r>
      <w:r w:rsidR="0086090C" w:rsidRPr="0086090C">
        <w:rPr>
          <w:rFonts w:ascii="Arial Narrow" w:hAnsi="Arial Narrow"/>
          <w:sz w:val="20"/>
          <w:szCs w:val="20"/>
        </w:rPr>
        <w:t>21</w:t>
      </w:r>
      <w:r w:rsidR="00E02BE2" w:rsidRPr="0086090C">
        <w:rPr>
          <w:rFonts w:ascii="Arial Narrow" w:hAnsi="Arial Narrow"/>
          <w:sz w:val="20"/>
          <w:szCs w:val="20"/>
        </w:rPr>
        <w:t xml:space="preserve">.09.2022, дата окончания </w:t>
      </w:r>
      <w:r w:rsidR="00E02BE2" w:rsidRPr="00DD6308">
        <w:rPr>
          <w:rFonts w:ascii="Arial Narrow" w:hAnsi="Arial Narrow"/>
          <w:sz w:val="20"/>
          <w:szCs w:val="20"/>
        </w:rPr>
        <w:t xml:space="preserve">купонного периода – </w:t>
      </w:r>
      <w:r w:rsidR="0086090C" w:rsidRPr="00DD6308">
        <w:rPr>
          <w:rFonts w:ascii="Arial Narrow" w:hAnsi="Arial Narrow"/>
          <w:sz w:val="20"/>
          <w:szCs w:val="20"/>
        </w:rPr>
        <w:t>21</w:t>
      </w:r>
      <w:r w:rsidR="00E02BE2" w:rsidRPr="00DD6308">
        <w:rPr>
          <w:rFonts w:ascii="Arial Narrow" w:hAnsi="Arial Narrow"/>
          <w:sz w:val="20"/>
          <w:szCs w:val="20"/>
        </w:rPr>
        <w:t>.10.2022</w:t>
      </w:r>
      <w:r w:rsidRPr="00DD6308">
        <w:rPr>
          <w:rFonts w:ascii="Arial Narrow" w:hAnsi="Arial Narrow" w:cs="Arial"/>
          <w:color w:val="000000"/>
          <w:sz w:val="20"/>
          <w:szCs w:val="20"/>
        </w:rPr>
        <w:t>.</w:t>
      </w:r>
    </w:p>
    <w:p w14:paraId="02F0C585" w14:textId="6AE588C7" w:rsidR="00B44479" w:rsidRPr="0086090C" w:rsidRDefault="00B44479" w:rsidP="00B44479">
      <w:pPr>
        <w:rPr>
          <w:rFonts w:ascii="Arial Narrow" w:hAnsi="Arial Narrow" w:cs="Arial"/>
          <w:color w:val="000000"/>
          <w:sz w:val="20"/>
          <w:szCs w:val="20"/>
        </w:rPr>
      </w:pPr>
      <w:r w:rsidRPr="00DD6308">
        <w:rPr>
          <w:rFonts w:ascii="Arial Narrow" w:hAnsi="Arial Narrow" w:cs="Arial"/>
          <w:color w:val="000000"/>
          <w:sz w:val="20"/>
          <w:szCs w:val="20"/>
        </w:rPr>
        <w:t xml:space="preserve">2.5. </w:t>
      </w:r>
      <w:r w:rsidR="004253AE" w:rsidRPr="00DD6308">
        <w:rPr>
          <w:rFonts w:ascii="Arial Narrow" w:hAnsi="Arial Narrow"/>
          <w:sz w:val="20"/>
          <w:szCs w:val="20"/>
        </w:rPr>
        <w:t xml:space="preserve">Общий размер выплаченных доходов по ценным бумагам эмитента, а также иных выплат, причитающихся владельцам ценных бумаг эмитента: </w:t>
      </w:r>
      <w:r w:rsidR="00482B53" w:rsidRPr="00DD6308">
        <w:rPr>
          <w:rFonts w:ascii="Arial Narrow" w:hAnsi="Arial Narrow"/>
          <w:sz w:val="20"/>
          <w:szCs w:val="20"/>
        </w:rPr>
        <w:t>1</w:t>
      </w:r>
      <w:r w:rsidR="004253AE" w:rsidRPr="00DD6308">
        <w:rPr>
          <w:rFonts w:ascii="Arial Narrow" w:hAnsi="Arial Narrow"/>
          <w:sz w:val="20"/>
          <w:szCs w:val="20"/>
        </w:rPr>
        <w:t xml:space="preserve"> </w:t>
      </w:r>
      <w:r w:rsidR="00482B53" w:rsidRPr="00DD6308">
        <w:rPr>
          <w:rFonts w:ascii="Arial Narrow" w:hAnsi="Arial Narrow"/>
          <w:sz w:val="20"/>
          <w:szCs w:val="20"/>
        </w:rPr>
        <w:t>536</w:t>
      </w:r>
      <w:r w:rsidR="004253AE" w:rsidRPr="00DD6308">
        <w:rPr>
          <w:rFonts w:ascii="Arial Narrow" w:hAnsi="Arial Narrow"/>
          <w:sz w:val="20"/>
          <w:szCs w:val="20"/>
        </w:rPr>
        <w:t xml:space="preserve"> </w:t>
      </w:r>
      <w:r w:rsidR="00482B53" w:rsidRPr="00DD6308">
        <w:rPr>
          <w:rFonts w:ascii="Arial Narrow" w:hAnsi="Arial Narrow"/>
          <w:sz w:val="20"/>
          <w:szCs w:val="20"/>
        </w:rPr>
        <w:t>874</w:t>
      </w:r>
      <w:r w:rsidR="004253AE" w:rsidRPr="00DD6308">
        <w:rPr>
          <w:rFonts w:ascii="Arial Narrow" w:hAnsi="Arial Narrow"/>
          <w:sz w:val="20"/>
          <w:szCs w:val="20"/>
        </w:rPr>
        <w:t xml:space="preserve"> (</w:t>
      </w:r>
      <w:r w:rsidR="00482B53" w:rsidRPr="00DD6308">
        <w:rPr>
          <w:rFonts w:ascii="Arial Narrow" w:hAnsi="Arial Narrow"/>
          <w:sz w:val="20"/>
          <w:szCs w:val="20"/>
        </w:rPr>
        <w:t xml:space="preserve">Один </w:t>
      </w:r>
      <w:r w:rsidR="004253AE" w:rsidRPr="00DD6308">
        <w:rPr>
          <w:rFonts w:ascii="Arial Narrow" w:hAnsi="Arial Narrow"/>
          <w:sz w:val="20"/>
          <w:szCs w:val="20"/>
        </w:rPr>
        <w:t xml:space="preserve">миллион </w:t>
      </w:r>
      <w:r w:rsidR="00482B53" w:rsidRPr="00DD6308">
        <w:rPr>
          <w:rFonts w:ascii="Arial Narrow" w:hAnsi="Arial Narrow"/>
          <w:sz w:val="20"/>
          <w:szCs w:val="20"/>
        </w:rPr>
        <w:t>пятьсот тридцать шесть тысяч восемьсот семьдесят четыре</w:t>
      </w:r>
      <w:r w:rsidR="004253AE" w:rsidRPr="00DD6308">
        <w:rPr>
          <w:rFonts w:ascii="Arial Narrow" w:hAnsi="Arial Narrow"/>
          <w:sz w:val="20"/>
          <w:szCs w:val="20"/>
        </w:rPr>
        <w:t>) рубл</w:t>
      </w:r>
      <w:r w:rsidR="00482B53" w:rsidRPr="00DD6308">
        <w:rPr>
          <w:rFonts w:ascii="Arial Narrow" w:hAnsi="Arial Narrow"/>
          <w:sz w:val="20"/>
          <w:szCs w:val="20"/>
        </w:rPr>
        <w:t>я 76 коп</w:t>
      </w:r>
      <w:r w:rsidR="00DD6308" w:rsidRPr="00DD6308">
        <w:rPr>
          <w:rFonts w:ascii="Arial Narrow" w:hAnsi="Arial Narrow"/>
          <w:sz w:val="20"/>
          <w:szCs w:val="20"/>
        </w:rPr>
        <w:t>еек</w:t>
      </w:r>
      <w:r w:rsidRPr="00DD6308">
        <w:rPr>
          <w:rFonts w:ascii="Arial Narrow" w:hAnsi="Arial Narrow" w:cs="Arial"/>
          <w:color w:val="000000"/>
          <w:sz w:val="20"/>
          <w:szCs w:val="20"/>
        </w:rPr>
        <w:t>.</w:t>
      </w:r>
    </w:p>
    <w:p w14:paraId="59C83A13" w14:textId="7C6C6AFA" w:rsidR="004253AE" w:rsidRPr="0086090C" w:rsidRDefault="00B44479" w:rsidP="00B44479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 w:cs="Arial"/>
          <w:color w:val="000000"/>
          <w:sz w:val="20"/>
          <w:szCs w:val="20"/>
        </w:rPr>
        <w:t xml:space="preserve">2.6. </w:t>
      </w:r>
      <w:r w:rsidR="004253AE" w:rsidRPr="0086090C">
        <w:rPr>
          <w:rFonts w:ascii="Arial Narrow" w:hAnsi="Arial Narrow"/>
          <w:sz w:val="20"/>
          <w:szCs w:val="20"/>
        </w:rPr>
        <w:t>Размер выплаченных доходов, а также иных выплат в расчете на одну ценную бумагу эмитента:</w:t>
      </w:r>
      <w:r w:rsidR="0086090C" w:rsidRPr="0086090C">
        <w:rPr>
          <w:rFonts w:ascii="Arial Narrow" w:hAnsi="Arial Narrow"/>
          <w:sz w:val="20"/>
          <w:szCs w:val="20"/>
        </w:rPr>
        <w:t xml:space="preserve"> </w:t>
      </w:r>
      <w:r w:rsidR="008F1B0F">
        <w:rPr>
          <w:rFonts w:ascii="Arial Narrow" w:hAnsi="Arial Narrow"/>
          <w:sz w:val="20"/>
          <w:szCs w:val="20"/>
        </w:rPr>
        <w:t>16,36</w:t>
      </w:r>
      <w:r w:rsidR="00DD6308">
        <w:rPr>
          <w:rFonts w:ascii="Arial Narrow" w:hAnsi="Arial Narrow"/>
          <w:sz w:val="20"/>
          <w:szCs w:val="20"/>
        </w:rPr>
        <w:t xml:space="preserve"> рублей (Шестнадцать рублей 36 копеек).</w:t>
      </w:r>
    </w:p>
    <w:p w14:paraId="512195F7" w14:textId="04BB71DB" w:rsidR="004253AE" w:rsidRPr="0086090C" w:rsidRDefault="004253AE" w:rsidP="00B44479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>2.7.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выплаты:</w:t>
      </w:r>
      <w:r w:rsidR="0086090C" w:rsidRPr="0086090C">
        <w:rPr>
          <w:rFonts w:ascii="Arial Narrow" w:hAnsi="Arial Narrow"/>
          <w:sz w:val="20"/>
          <w:szCs w:val="20"/>
        </w:rPr>
        <w:t xml:space="preserve"> </w:t>
      </w:r>
      <w:r w:rsidR="008F1B0F">
        <w:rPr>
          <w:rFonts w:ascii="Arial Narrow" w:hAnsi="Arial Narrow"/>
          <w:sz w:val="20"/>
          <w:szCs w:val="20"/>
        </w:rPr>
        <w:t>93</w:t>
      </w:r>
      <w:r w:rsidR="00DD6308">
        <w:rPr>
          <w:rFonts w:ascii="Arial Narrow" w:hAnsi="Arial Narrow"/>
          <w:sz w:val="20"/>
          <w:szCs w:val="20"/>
        </w:rPr>
        <w:t> </w:t>
      </w:r>
      <w:r w:rsidR="008F1B0F">
        <w:rPr>
          <w:rFonts w:ascii="Arial Narrow" w:hAnsi="Arial Narrow"/>
          <w:sz w:val="20"/>
          <w:szCs w:val="20"/>
        </w:rPr>
        <w:t>941</w:t>
      </w:r>
      <w:r w:rsidR="00DD6308">
        <w:rPr>
          <w:rFonts w:ascii="Arial Narrow" w:hAnsi="Arial Narrow"/>
          <w:sz w:val="20"/>
          <w:szCs w:val="20"/>
        </w:rPr>
        <w:t xml:space="preserve"> (девяносто три тысячи девятьсот сорок одна) штука</w:t>
      </w:r>
    </w:p>
    <w:p w14:paraId="1D0AB401" w14:textId="7E670E9C" w:rsidR="004253AE" w:rsidRPr="0086090C" w:rsidRDefault="004253AE" w:rsidP="00B44479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>2.8. Форма выплаты доходов по ценным бумагам эмитента и (или) осуществления иных выплат, причитающихся владельцам ценных бумаг эмитента (денежные средства):</w:t>
      </w:r>
      <w:r w:rsidR="0086090C" w:rsidRPr="0086090C">
        <w:rPr>
          <w:rFonts w:ascii="Arial Narrow" w:hAnsi="Arial Narrow"/>
          <w:sz w:val="20"/>
          <w:szCs w:val="20"/>
        </w:rPr>
        <w:t xml:space="preserve"> денежными средствами в валюте Российской Федерации в безналичном порядке</w:t>
      </w:r>
      <w:r w:rsidR="006D451C">
        <w:rPr>
          <w:rFonts w:ascii="Arial Narrow" w:hAnsi="Arial Narrow"/>
          <w:sz w:val="20"/>
          <w:szCs w:val="20"/>
        </w:rPr>
        <w:t>.</w:t>
      </w:r>
    </w:p>
    <w:p w14:paraId="2310FEE1" w14:textId="52A883D6" w:rsidR="004253AE" w:rsidRPr="0086090C" w:rsidRDefault="004253AE" w:rsidP="00B44479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 xml:space="preserve">2.9. Дата, на которую определялись лица, имевшие право на получение </w:t>
      </w:r>
      <w:proofErr w:type="gramStart"/>
      <w:r w:rsidRPr="0086090C">
        <w:rPr>
          <w:rFonts w:ascii="Arial Narrow" w:hAnsi="Arial Narrow"/>
          <w:sz w:val="20"/>
          <w:szCs w:val="20"/>
        </w:rPr>
        <w:t>дивидендов, в случае, если</w:t>
      </w:r>
      <w:proofErr w:type="gramEnd"/>
      <w:r w:rsidRPr="0086090C">
        <w:rPr>
          <w:rFonts w:ascii="Arial Narrow" w:hAnsi="Arial Narrow"/>
          <w:sz w:val="20"/>
          <w:szCs w:val="20"/>
        </w:rPr>
        <w:t xml:space="preserve"> выплаченными доходами по ценным бумагам эмитента являются дивиденды по акциям эмитента:</w:t>
      </w:r>
      <w:r w:rsidR="0086090C" w:rsidRPr="0086090C">
        <w:rPr>
          <w:rFonts w:ascii="Arial Narrow" w:hAnsi="Arial Narrow"/>
          <w:sz w:val="20"/>
          <w:szCs w:val="20"/>
        </w:rPr>
        <w:t xml:space="preserve"> не применимо</w:t>
      </w:r>
      <w:r w:rsidR="006D451C">
        <w:rPr>
          <w:rFonts w:ascii="Arial Narrow" w:hAnsi="Arial Narrow"/>
          <w:sz w:val="20"/>
          <w:szCs w:val="20"/>
        </w:rPr>
        <w:t>.</w:t>
      </w:r>
    </w:p>
    <w:p w14:paraId="0F8856BD" w14:textId="25D68AAD" w:rsidR="004253AE" w:rsidRPr="0086090C" w:rsidRDefault="004253AE" w:rsidP="00B44479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lastRenderedPageBreak/>
        <w:t>2.10. 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срока:</w:t>
      </w:r>
      <w:r w:rsidR="0086090C" w:rsidRPr="0086090C">
        <w:rPr>
          <w:rFonts w:ascii="Arial Narrow" w:hAnsi="Arial Narrow"/>
          <w:sz w:val="20"/>
          <w:szCs w:val="20"/>
        </w:rPr>
        <w:t xml:space="preserve"> 21.10.2022</w:t>
      </w:r>
      <w:r w:rsidR="006D451C">
        <w:rPr>
          <w:rFonts w:ascii="Arial Narrow" w:hAnsi="Arial Narrow"/>
          <w:sz w:val="20"/>
          <w:szCs w:val="20"/>
        </w:rPr>
        <w:t>.</w:t>
      </w:r>
    </w:p>
    <w:p w14:paraId="69D63F87" w14:textId="3292D1D6" w:rsidR="00B44479" w:rsidRPr="0086090C" w:rsidRDefault="004253AE" w:rsidP="00B44479">
      <w:pPr>
        <w:rPr>
          <w:rFonts w:ascii="Arial Narrow" w:hAnsi="Arial Narrow" w:cs="Arial"/>
          <w:color w:val="000000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>2.11. 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объеме: 100%, обязанность исполнена в полном объеме.</w:t>
      </w:r>
    </w:p>
    <w:p w14:paraId="41C206AE" w14:textId="67EE63A4" w:rsidR="00136B1E" w:rsidRPr="0086090C" w:rsidRDefault="00331DDC" w:rsidP="00B44479">
      <w:pPr>
        <w:rPr>
          <w:rFonts w:ascii="Arial Narrow" w:hAnsi="Arial Narrow" w:cs="Arial"/>
          <w:color w:val="000000"/>
          <w:sz w:val="20"/>
          <w:szCs w:val="20"/>
        </w:rPr>
      </w:pPr>
      <w:r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3. Подпись</w:t>
      </w: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3.1. Генеральный директор</w:t>
      </w: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="007D0545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С.Ю. Землянов</w:t>
      </w:r>
      <w:r w:rsidR="00D350E7"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="00136B1E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3.2. Дата </w:t>
      </w:r>
      <w:r w:rsidR="0086090C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21</w:t>
      </w:r>
      <w:r w:rsidR="00136B1E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.</w:t>
      </w:r>
      <w:r w:rsidR="0086090C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1</w:t>
      </w:r>
      <w:r w:rsidR="00136B1E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0.2022</w:t>
      </w:r>
      <w:r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г.</w:t>
      </w:r>
    </w:p>
    <w:p w14:paraId="4B871A60" w14:textId="77777777" w:rsidR="00136B1E" w:rsidRPr="0086090C" w:rsidRDefault="00136B1E" w:rsidP="00136B1E">
      <w:pPr>
        <w:rPr>
          <w:rFonts w:ascii="Arial Narrow" w:hAnsi="Arial Narrow"/>
          <w:sz w:val="20"/>
          <w:szCs w:val="20"/>
        </w:rPr>
      </w:pPr>
    </w:p>
    <w:p w14:paraId="190BB490" w14:textId="77777777" w:rsidR="00136B1E" w:rsidRPr="0086090C" w:rsidRDefault="00136B1E" w:rsidP="00136B1E">
      <w:pPr>
        <w:rPr>
          <w:rFonts w:ascii="Arial Narrow" w:hAnsi="Arial Narrow"/>
          <w:sz w:val="20"/>
          <w:szCs w:val="20"/>
        </w:rPr>
      </w:pPr>
    </w:p>
    <w:p w14:paraId="711AAA10" w14:textId="77777777" w:rsidR="00136B1E" w:rsidRPr="0086090C" w:rsidRDefault="00136B1E" w:rsidP="00136B1E">
      <w:pPr>
        <w:rPr>
          <w:rFonts w:ascii="Arial Narrow" w:hAnsi="Arial Narrow"/>
          <w:sz w:val="20"/>
          <w:szCs w:val="20"/>
        </w:rPr>
      </w:pPr>
    </w:p>
    <w:p w14:paraId="26FB1908" w14:textId="77777777" w:rsidR="001D7717" w:rsidRPr="0086090C" w:rsidRDefault="001D7717" w:rsidP="00136B1E">
      <w:pPr>
        <w:jc w:val="center"/>
        <w:rPr>
          <w:rFonts w:ascii="Arial Narrow" w:hAnsi="Arial Narrow"/>
          <w:sz w:val="20"/>
          <w:szCs w:val="20"/>
        </w:rPr>
      </w:pPr>
    </w:p>
    <w:sectPr w:rsidR="001D7717" w:rsidRPr="0086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D1"/>
    <w:rsid w:val="00091E19"/>
    <w:rsid w:val="00136B1E"/>
    <w:rsid w:val="001D7717"/>
    <w:rsid w:val="00310A78"/>
    <w:rsid w:val="00331DDC"/>
    <w:rsid w:val="004253AE"/>
    <w:rsid w:val="00464518"/>
    <w:rsid w:val="00482B53"/>
    <w:rsid w:val="004A0FFA"/>
    <w:rsid w:val="004D6BAF"/>
    <w:rsid w:val="005D7EFE"/>
    <w:rsid w:val="006544FF"/>
    <w:rsid w:val="006D451C"/>
    <w:rsid w:val="00790267"/>
    <w:rsid w:val="007D0545"/>
    <w:rsid w:val="007E57D1"/>
    <w:rsid w:val="0086090C"/>
    <w:rsid w:val="00865237"/>
    <w:rsid w:val="008F1B0F"/>
    <w:rsid w:val="00A71C9A"/>
    <w:rsid w:val="00AF12BF"/>
    <w:rsid w:val="00B44479"/>
    <w:rsid w:val="00C45321"/>
    <w:rsid w:val="00CC5AAF"/>
    <w:rsid w:val="00D350E7"/>
    <w:rsid w:val="00D41DC3"/>
    <w:rsid w:val="00DD6308"/>
    <w:rsid w:val="00E02BE2"/>
    <w:rsid w:val="00E205B3"/>
    <w:rsid w:val="00F9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11C1"/>
  <w15:docId w15:val="{E3ABD5CE-3B4C-4220-A8B0-0AEB95D3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1DDC"/>
    <w:rPr>
      <w:b/>
      <w:bCs/>
    </w:rPr>
  </w:style>
  <w:style w:type="character" w:styleId="a4">
    <w:name w:val="Hyperlink"/>
    <w:basedOn w:val="a0"/>
    <w:uiPriority w:val="99"/>
    <w:unhideWhenUsed/>
    <w:rsid w:val="00654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disclosure.ru/portal/company.aspx?id=384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Александр Мазур</cp:lastModifiedBy>
  <cp:revision>4</cp:revision>
  <dcterms:created xsi:type="dcterms:W3CDTF">2022-10-17T12:22:00Z</dcterms:created>
  <dcterms:modified xsi:type="dcterms:W3CDTF">2022-10-21T14:18:00Z</dcterms:modified>
</cp:coreProperties>
</file>